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06" w:rsidRPr="00B05DE4" w:rsidRDefault="00B05DE4">
      <w:pPr>
        <w:rPr>
          <w:rFonts w:asciiTheme="minorHAnsi" w:hAnsiTheme="minorHAnsi" w:cstheme="minorHAnsi"/>
          <w:b/>
          <w:sz w:val="28"/>
          <w:szCs w:val="28"/>
        </w:rPr>
      </w:pPr>
      <w:r w:rsidRPr="00B05DE4">
        <w:rPr>
          <w:rFonts w:asciiTheme="minorHAnsi" w:hAnsiTheme="minorHAnsi" w:cstheme="minorHAnsi"/>
          <w:b/>
          <w:sz w:val="28"/>
          <w:szCs w:val="28"/>
        </w:rPr>
        <w:t>Recuperación 1ª y 2ª evaluación 3º PMAR</w:t>
      </w:r>
    </w:p>
    <w:p w:rsidR="00B05DE4" w:rsidRDefault="00B05DE4"/>
    <w:p w:rsidR="00B05DE4" w:rsidRDefault="00B05DE4"/>
    <w:p w:rsidR="006149EA" w:rsidRPr="00B05DE4" w:rsidRDefault="006149EA">
      <w:pPr>
        <w:rPr>
          <w:rFonts w:asciiTheme="minorHAnsi" w:hAnsiTheme="minorHAnsi" w:cstheme="minorHAnsi"/>
          <w:b/>
          <w:sz w:val="28"/>
          <w:szCs w:val="28"/>
        </w:rPr>
      </w:pPr>
      <w:r w:rsidRPr="00B05DE4">
        <w:rPr>
          <w:rFonts w:asciiTheme="minorHAnsi" w:hAnsiTheme="minorHAnsi" w:cstheme="minorHAnsi"/>
          <w:b/>
          <w:sz w:val="28"/>
          <w:szCs w:val="28"/>
        </w:rPr>
        <w:t>Lengua</w:t>
      </w:r>
    </w:p>
    <w:p w:rsidR="006149EA" w:rsidRPr="00B05DE4" w:rsidRDefault="006149EA">
      <w:pPr>
        <w:rPr>
          <w:rFonts w:asciiTheme="minorHAnsi" w:hAnsiTheme="minorHAnsi" w:cstheme="minorHAnsi"/>
        </w:rPr>
      </w:pPr>
    </w:p>
    <w:p w:rsidR="006149EA" w:rsidRPr="00B05DE4" w:rsidRDefault="006149EA">
      <w:pPr>
        <w:rPr>
          <w:rFonts w:asciiTheme="minorHAnsi" w:hAnsiTheme="minorHAnsi" w:cstheme="minorHAnsi"/>
        </w:rPr>
      </w:pPr>
    </w:p>
    <w:p w:rsidR="006149EA" w:rsidRPr="00B05DE4" w:rsidRDefault="006149EA" w:rsidP="006149EA">
      <w:pPr>
        <w:jc w:val="both"/>
        <w:rPr>
          <w:rFonts w:asciiTheme="minorHAnsi" w:hAnsiTheme="minorHAnsi" w:cstheme="minorHAnsi"/>
        </w:rPr>
      </w:pPr>
      <w:r w:rsidRPr="00B05DE4">
        <w:rPr>
          <w:rFonts w:asciiTheme="minorHAnsi" w:hAnsiTheme="minorHAnsi" w:cstheme="minorHAnsi"/>
        </w:rPr>
        <w:t>1) Define texto oral e indica las características principales de los textos orales.</w:t>
      </w:r>
    </w:p>
    <w:p w:rsidR="006149EA" w:rsidRPr="00B05DE4" w:rsidRDefault="006149EA" w:rsidP="006149EA">
      <w:pPr>
        <w:jc w:val="both"/>
        <w:rPr>
          <w:rFonts w:asciiTheme="minorHAnsi" w:hAnsiTheme="minorHAnsi" w:cstheme="minorHAnsi"/>
        </w:rPr>
      </w:pPr>
    </w:p>
    <w:p w:rsidR="006149EA" w:rsidRPr="00B05DE4" w:rsidRDefault="006149EA" w:rsidP="006149EA">
      <w:pPr>
        <w:jc w:val="both"/>
        <w:rPr>
          <w:rFonts w:asciiTheme="minorHAnsi" w:hAnsiTheme="minorHAnsi" w:cstheme="minorHAnsi"/>
        </w:rPr>
      </w:pPr>
      <w:r w:rsidRPr="00B05DE4">
        <w:rPr>
          <w:rFonts w:asciiTheme="minorHAnsi" w:hAnsiTheme="minorHAnsi" w:cstheme="minorHAnsi"/>
        </w:rPr>
        <w:t>2) Explica en qué consisten los siguientes textos orales: monólogo, entrevista, conferencia, debate y tertulia.</w:t>
      </w:r>
    </w:p>
    <w:p w:rsidR="006149EA" w:rsidRPr="00B05DE4" w:rsidRDefault="006149EA" w:rsidP="006149EA">
      <w:pPr>
        <w:jc w:val="both"/>
        <w:rPr>
          <w:rFonts w:asciiTheme="minorHAnsi" w:hAnsiTheme="minorHAnsi" w:cstheme="minorHAnsi"/>
        </w:rPr>
      </w:pPr>
    </w:p>
    <w:p w:rsidR="006149EA" w:rsidRPr="00B05DE4" w:rsidRDefault="006149EA" w:rsidP="006149EA">
      <w:pPr>
        <w:jc w:val="both"/>
        <w:rPr>
          <w:rFonts w:asciiTheme="minorHAnsi" w:hAnsiTheme="minorHAnsi" w:cstheme="minorHAnsi"/>
        </w:rPr>
      </w:pPr>
      <w:r w:rsidRPr="00B05DE4">
        <w:rPr>
          <w:rFonts w:asciiTheme="minorHAnsi" w:hAnsiTheme="minorHAnsi" w:cstheme="minorHAnsi"/>
        </w:rPr>
        <w:t>3) Explica polisemia, homonimia, sinonimia y antonimia. Pon ejemplos de cada una.</w:t>
      </w:r>
    </w:p>
    <w:p w:rsidR="006149EA" w:rsidRPr="00B05DE4" w:rsidRDefault="006149EA" w:rsidP="006149EA">
      <w:pPr>
        <w:rPr>
          <w:rFonts w:asciiTheme="minorHAnsi" w:hAnsiTheme="minorHAnsi" w:cstheme="minorHAnsi"/>
        </w:rPr>
      </w:pPr>
    </w:p>
    <w:p w:rsidR="006149EA" w:rsidRPr="00B05DE4" w:rsidRDefault="006149EA" w:rsidP="006149EA">
      <w:pPr>
        <w:rPr>
          <w:rFonts w:asciiTheme="minorHAnsi" w:hAnsiTheme="minorHAnsi" w:cstheme="minorHAnsi"/>
        </w:rPr>
      </w:pPr>
      <w:r w:rsidRPr="00B05DE4">
        <w:rPr>
          <w:rFonts w:asciiTheme="minorHAnsi" w:hAnsiTheme="minorHAnsi" w:cstheme="minorHAnsi"/>
        </w:rPr>
        <w:t>4) Explica las normas de acentuación de las palabras españolas. Pon ejemplos de cada norma.</w:t>
      </w:r>
    </w:p>
    <w:p w:rsidR="006149EA" w:rsidRPr="00B05DE4" w:rsidRDefault="006149EA">
      <w:pPr>
        <w:rPr>
          <w:rFonts w:asciiTheme="minorHAnsi" w:hAnsiTheme="minorHAnsi" w:cstheme="minorHAnsi"/>
        </w:rPr>
      </w:pPr>
    </w:p>
    <w:p w:rsidR="006149EA" w:rsidRPr="00B05DE4" w:rsidRDefault="006149EA">
      <w:pPr>
        <w:rPr>
          <w:rFonts w:asciiTheme="minorHAnsi" w:hAnsiTheme="minorHAnsi" w:cstheme="minorHAnsi"/>
        </w:rPr>
      </w:pPr>
    </w:p>
    <w:p w:rsidR="006149EA" w:rsidRPr="00B05DE4" w:rsidRDefault="006149EA">
      <w:pPr>
        <w:rPr>
          <w:rFonts w:asciiTheme="minorHAnsi" w:hAnsiTheme="minorHAnsi" w:cstheme="minorHAnsi"/>
        </w:rPr>
      </w:pPr>
    </w:p>
    <w:p w:rsidR="006149EA" w:rsidRPr="00B05DE4" w:rsidRDefault="006149EA">
      <w:pPr>
        <w:rPr>
          <w:rFonts w:asciiTheme="minorHAnsi" w:hAnsiTheme="minorHAnsi" w:cstheme="minorHAnsi"/>
          <w:b/>
          <w:sz w:val="28"/>
          <w:szCs w:val="28"/>
        </w:rPr>
      </w:pPr>
      <w:r w:rsidRPr="00B05DE4">
        <w:rPr>
          <w:rFonts w:asciiTheme="minorHAnsi" w:hAnsiTheme="minorHAnsi" w:cstheme="minorHAnsi"/>
          <w:b/>
          <w:sz w:val="28"/>
          <w:szCs w:val="28"/>
        </w:rPr>
        <w:t>Literatura</w:t>
      </w:r>
    </w:p>
    <w:p w:rsidR="006149EA" w:rsidRPr="00B05DE4" w:rsidRDefault="006149EA">
      <w:pPr>
        <w:rPr>
          <w:rFonts w:asciiTheme="minorHAnsi" w:hAnsiTheme="minorHAnsi" w:cstheme="minorHAnsi"/>
        </w:rPr>
      </w:pPr>
    </w:p>
    <w:p w:rsidR="006149EA" w:rsidRPr="00B05DE4" w:rsidRDefault="006149EA">
      <w:pPr>
        <w:rPr>
          <w:rFonts w:asciiTheme="minorHAnsi" w:hAnsiTheme="minorHAnsi" w:cstheme="minorHAnsi"/>
        </w:rPr>
      </w:pPr>
      <w:bookmarkStart w:id="0" w:name="_GoBack"/>
      <w:bookmarkEnd w:id="0"/>
    </w:p>
    <w:p w:rsidR="006149EA" w:rsidRPr="00B05DE4" w:rsidRDefault="00B05DE4" w:rsidP="00B05D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B05DE4">
        <w:rPr>
          <w:rFonts w:asciiTheme="minorHAnsi" w:hAnsiTheme="minorHAnsi" w:cstheme="minorHAnsi"/>
        </w:rPr>
        <w:t xml:space="preserve">Enumera y explica los </w:t>
      </w:r>
      <w:r w:rsidR="006149EA" w:rsidRPr="00B05DE4">
        <w:rPr>
          <w:rFonts w:asciiTheme="minorHAnsi" w:hAnsiTheme="minorHAnsi" w:cstheme="minorHAnsi"/>
        </w:rPr>
        <w:t xml:space="preserve">elementos de la comunicación </w:t>
      </w:r>
      <w:r w:rsidRPr="00B05DE4">
        <w:rPr>
          <w:rFonts w:asciiTheme="minorHAnsi" w:hAnsiTheme="minorHAnsi" w:cstheme="minorHAnsi"/>
        </w:rPr>
        <w:t>en los</w:t>
      </w:r>
      <w:r w:rsidR="006149EA" w:rsidRPr="00B05DE4">
        <w:rPr>
          <w:rFonts w:asciiTheme="minorHAnsi" w:hAnsiTheme="minorHAnsi" w:cstheme="minorHAnsi"/>
        </w:rPr>
        <w:t xml:space="preserve"> textos</w:t>
      </w:r>
      <w:r w:rsidRPr="00B05DE4">
        <w:rPr>
          <w:rFonts w:asciiTheme="minorHAnsi" w:hAnsiTheme="minorHAnsi" w:cstheme="minorHAnsi"/>
        </w:rPr>
        <w:t xml:space="preserve"> literarios</w:t>
      </w:r>
    </w:p>
    <w:p w:rsidR="00B05DE4" w:rsidRPr="00B05DE4" w:rsidRDefault="00B05DE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05DE4" w:rsidRPr="00B05DE4" w:rsidRDefault="00B05DE4" w:rsidP="00B05D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B05DE4">
        <w:rPr>
          <w:rFonts w:asciiTheme="minorHAnsi" w:hAnsiTheme="minorHAnsi" w:cstheme="minorHAnsi"/>
        </w:rPr>
        <w:t>Literatura del Renacimiento en España: el Siglo de Oro.</w:t>
      </w:r>
    </w:p>
    <w:p w:rsidR="00B05DE4" w:rsidRPr="00B05DE4" w:rsidRDefault="00B05DE4" w:rsidP="00B05DE4">
      <w:pPr>
        <w:pStyle w:val="ListParagraph"/>
        <w:rPr>
          <w:rFonts w:asciiTheme="minorHAnsi" w:hAnsiTheme="minorHAnsi" w:cstheme="minorHAnsi"/>
          <w:b/>
        </w:rPr>
      </w:pPr>
    </w:p>
    <w:p w:rsidR="00B05DE4" w:rsidRPr="00B05DE4" w:rsidRDefault="00B05DE4" w:rsidP="00B05DE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05DE4">
        <w:rPr>
          <w:rFonts w:asciiTheme="minorHAnsi" w:hAnsiTheme="minorHAnsi" w:cstheme="minorHAnsi"/>
          <w:sz w:val="22"/>
          <w:szCs w:val="22"/>
        </w:rPr>
        <w:t>Contexto histórico.</w:t>
      </w:r>
    </w:p>
    <w:p w:rsidR="00B05DE4" w:rsidRPr="00B05DE4" w:rsidRDefault="00B05DE4" w:rsidP="00B05DE4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B05DE4" w:rsidRPr="00B05DE4" w:rsidRDefault="00B05DE4" w:rsidP="00B05DE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05DE4">
        <w:rPr>
          <w:rFonts w:asciiTheme="minorHAnsi" w:hAnsiTheme="minorHAnsi" w:cstheme="minorHAnsi"/>
          <w:sz w:val="22"/>
          <w:szCs w:val="22"/>
        </w:rPr>
        <w:t>Aspectos sociales y económicos.</w:t>
      </w:r>
    </w:p>
    <w:p w:rsidR="00B05DE4" w:rsidRPr="00B05DE4" w:rsidRDefault="00B05DE4" w:rsidP="00B05DE4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B05DE4" w:rsidRPr="00B05DE4" w:rsidRDefault="00B05DE4" w:rsidP="00B05DE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05DE4">
        <w:rPr>
          <w:rFonts w:asciiTheme="minorHAnsi" w:hAnsiTheme="minorHAnsi" w:cstheme="minorHAnsi"/>
          <w:sz w:val="22"/>
          <w:szCs w:val="22"/>
        </w:rPr>
        <w:t>Características generales.</w:t>
      </w:r>
    </w:p>
    <w:p w:rsidR="00B05DE4" w:rsidRPr="00B05DE4" w:rsidRDefault="00B05DE4">
      <w:pPr>
        <w:rPr>
          <w:rFonts w:asciiTheme="minorHAnsi" w:hAnsiTheme="minorHAnsi" w:cstheme="minorHAnsi"/>
        </w:rPr>
      </w:pPr>
    </w:p>
    <w:p w:rsidR="006149EA" w:rsidRDefault="006149EA"/>
    <w:p w:rsidR="006149EA" w:rsidRDefault="006149EA"/>
    <w:p w:rsidR="006149EA" w:rsidRDefault="006149EA"/>
    <w:sectPr w:rsidR="0061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4F03"/>
    <w:multiLevelType w:val="hybridMultilevel"/>
    <w:tmpl w:val="69D0C8F0"/>
    <w:lvl w:ilvl="0" w:tplc="4E8CD4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7"/>
    <w:rsid w:val="005971C5"/>
    <w:rsid w:val="006149EA"/>
    <w:rsid w:val="007D4BBC"/>
    <w:rsid w:val="008D19E6"/>
    <w:rsid w:val="00AD06D7"/>
    <w:rsid w:val="00B05DE4"/>
    <w:rsid w:val="00C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4FA3-4870-4D85-BD08-97C024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E4"/>
    <w:pPr>
      <w:suppressAutoHyphens w:val="0"/>
      <w:ind w:left="720"/>
      <w:contextualSpacing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Coronado</dc:creator>
  <cp:keywords/>
  <dc:description/>
  <cp:lastModifiedBy>Milagros Coronado</cp:lastModifiedBy>
  <cp:revision>2</cp:revision>
  <dcterms:created xsi:type="dcterms:W3CDTF">2020-05-21T12:16:00Z</dcterms:created>
  <dcterms:modified xsi:type="dcterms:W3CDTF">2020-05-21T12:29:00Z</dcterms:modified>
</cp:coreProperties>
</file>